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75E8A" w14:textId="1F8F6786" w:rsidR="008B12B2" w:rsidRPr="00A75B25" w:rsidRDefault="00A75B25" w:rsidP="00A75B25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A75B25">
        <w:rPr>
          <w:rFonts w:ascii="Arial Narrow" w:hAnsi="Arial Narrow"/>
          <w:b/>
          <w:sz w:val="32"/>
          <w:szCs w:val="32"/>
        </w:rPr>
        <w:t>EDITAL DE SELEÇÃO</w:t>
      </w:r>
      <w:r w:rsidR="006B23E1">
        <w:rPr>
          <w:rFonts w:ascii="Arial Narrow" w:hAnsi="Arial Narrow"/>
          <w:b/>
          <w:sz w:val="32"/>
          <w:szCs w:val="32"/>
        </w:rPr>
        <w:t xml:space="preserve"> N° 01/2022</w:t>
      </w:r>
      <w:r w:rsidRPr="00A75B25">
        <w:rPr>
          <w:rFonts w:ascii="Arial Narrow" w:hAnsi="Arial Narrow"/>
          <w:b/>
          <w:sz w:val="32"/>
          <w:szCs w:val="32"/>
        </w:rPr>
        <w:t xml:space="preserve"> – PROGRAMA DE ESTÁGIO</w:t>
      </w:r>
    </w:p>
    <w:p w14:paraId="4F02B577" w14:textId="77777777" w:rsidR="00A75B25" w:rsidRDefault="00A75B25" w:rsidP="00A75B25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A75B25">
        <w:rPr>
          <w:rFonts w:ascii="Arial Narrow" w:hAnsi="Arial Narrow"/>
          <w:b/>
          <w:sz w:val="32"/>
          <w:szCs w:val="32"/>
        </w:rPr>
        <w:t>SENAC-MS CEP TURISMO E GASTRONOMIA</w:t>
      </w:r>
    </w:p>
    <w:p w14:paraId="35F86E32" w14:textId="77777777" w:rsidR="00A75B25" w:rsidRDefault="00A75B25" w:rsidP="00A75B25">
      <w:pPr>
        <w:spacing w:after="0"/>
        <w:jc w:val="both"/>
        <w:rPr>
          <w:rFonts w:ascii="Arial Narrow" w:hAnsi="Arial Narrow"/>
          <w:b/>
          <w:sz w:val="32"/>
          <w:szCs w:val="32"/>
        </w:rPr>
      </w:pPr>
    </w:p>
    <w:p w14:paraId="16A85772" w14:textId="77777777" w:rsidR="004D6B1E" w:rsidRPr="004D6B1E" w:rsidRDefault="004D6B1E" w:rsidP="00A75B25">
      <w:pPr>
        <w:spacing w:after="0"/>
        <w:jc w:val="both"/>
        <w:rPr>
          <w:rFonts w:ascii="Arial Narrow" w:hAnsi="Arial Narrow" w:cs="Arial"/>
          <w:sz w:val="24"/>
          <w:szCs w:val="24"/>
        </w:rPr>
      </w:pPr>
      <w:r w:rsidRPr="004D6B1E">
        <w:rPr>
          <w:rFonts w:ascii="Arial Narrow" w:hAnsi="Arial Narrow" w:cs="Arial"/>
          <w:sz w:val="24"/>
          <w:szCs w:val="24"/>
        </w:rPr>
        <w:t>O Serviço Nacional de Aprendizagem Comercial, por meio do Centro Educacional Turismo e Gastronomia, torna pública a abertura de inscrições para seleção de candidatos ao Programa de Estágio oferecido pela instituição, em conformidade com a Resolução 866/2022</w:t>
      </w:r>
      <w:r w:rsidR="00EF56F8">
        <w:rPr>
          <w:rFonts w:ascii="Arial Narrow" w:hAnsi="Arial Narrow" w:cs="Arial"/>
          <w:sz w:val="24"/>
          <w:szCs w:val="24"/>
        </w:rPr>
        <w:t xml:space="preserve"> e condições deste edital</w:t>
      </w:r>
      <w:r w:rsidRPr="004D6B1E">
        <w:rPr>
          <w:rFonts w:ascii="Arial Narrow" w:hAnsi="Arial Narrow" w:cs="Arial"/>
          <w:sz w:val="24"/>
          <w:szCs w:val="24"/>
        </w:rPr>
        <w:t>.</w:t>
      </w:r>
    </w:p>
    <w:p w14:paraId="532F7DBD" w14:textId="77777777" w:rsidR="004D6B1E" w:rsidRDefault="004D6B1E" w:rsidP="00A75B25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D6B1E" w:rsidRPr="004D6B1E" w14:paraId="3ACA032B" w14:textId="77777777" w:rsidTr="00EA46C3">
        <w:tc>
          <w:tcPr>
            <w:tcW w:w="8494" w:type="dxa"/>
            <w:shd w:val="clear" w:color="auto" w:fill="BFBFBF" w:themeFill="background1" w:themeFillShade="BF"/>
          </w:tcPr>
          <w:p w14:paraId="5FF7A6E2" w14:textId="77777777" w:rsidR="004D6B1E" w:rsidRPr="00C84966" w:rsidRDefault="004D6B1E" w:rsidP="00A75B25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84966">
              <w:rPr>
                <w:rFonts w:ascii="Arial Narrow" w:hAnsi="Arial Narrow" w:cs="Arial"/>
                <w:b/>
                <w:sz w:val="24"/>
                <w:szCs w:val="24"/>
              </w:rPr>
              <w:t>OBJETIVO DA SELEÇÃO</w:t>
            </w:r>
          </w:p>
        </w:tc>
      </w:tr>
      <w:tr w:rsidR="004D6B1E" w:rsidRPr="004D6B1E" w14:paraId="5877D624" w14:textId="77777777" w:rsidTr="00EA46C3">
        <w:tc>
          <w:tcPr>
            <w:tcW w:w="8494" w:type="dxa"/>
          </w:tcPr>
          <w:p w14:paraId="72E86501" w14:textId="77777777" w:rsidR="004D6B1E" w:rsidRPr="004D6B1E" w:rsidRDefault="004D6B1E" w:rsidP="00A75B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Estimular o interesse de alunos dos cursos de graduação, habilitação técnica de nível médio e qualificação profissional pelo fortalecimento e ampliação das atividades práticas em ambiente real de trabalho</w:t>
            </w:r>
            <w:r w:rsidR="00D956AF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</w:tr>
      <w:tr w:rsidR="00D956AF" w:rsidRPr="004D6B1E" w14:paraId="4107FECD" w14:textId="77777777" w:rsidTr="00EA46C3">
        <w:tc>
          <w:tcPr>
            <w:tcW w:w="8494" w:type="dxa"/>
          </w:tcPr>
          <w:p w14:paraId="085F09CF" w14:textId="77777777" w:rsidR="00D956AF" w:rsidRDefault="00D956AF" w:rsidP="00A75B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956AF" w:rsidRPr="004D6B1E" w14:paraId="6696A710" w14:textId="77777777" w:rsidTr="00EA46C3">
        <w:tc>
          <w:tcPr>
            <w:tcW w:w="8494" w:type="dxa"/>
            <w:shd w:val="clear" w:color="auto" w:fill="BFBFBF" w:themeFill="background1" w:themeFillShade="BF"/>
          </w:tcPr>
          <w:p w14:paraId="6AC6C594" w14:textId="77777777" w:rsidR="00D956AF" w:rsidRPr="00C84966" w:rsidRDefault="00D956AF" w:rsidP="00D956AF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84966">
              <w:rPr>
                <w:rFonts w:ascii="Arial Narrow" w:hAnsi="Arial Narrow" w:cs="Arial"/>
                <w:b/>
                <w:sz w:val="24"/>
                <w:szCs w:val="24"/>
              </w:rPr>
              <w:t>DO CRONOGRAMA DA SELEÇÃO</w:t>
            </w:r>
          </w:p>
        </w:tc>
      </w:tr>
      <w:tr w:rsidR="00D956AF" w:rsidRPr="004D6B1E" w14:paraId="346FC4E3" w14:textId="77777777" w:rsidTr="00EA46C3">
        <w:tc>
          <w:tcPr>
            <w:tcW w:w="8494" w:type="dxa"/>
          </w:tcPr>
          <w:p w14:paraId="3C940B05" w14:textId="6C180AB8" w:rsidR="00D956AF" w:rsidRDefault="00D956AF" w:rsidP="00D956A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Publicação do Edital de Seleção: </w:t>
            </w:r>
            <w:r w:rsidR="00CA3865">
              <w:rPr>
                <w:rFonts w:ascii="Arial Narrow" w:hAnsi="Arial Narrow" w:cs="Arial"/>
                <w:sz w:val="24"/>
                <w:szCs w:val="24"/>
                <w:highlight w:val="yellow"/>
              </w:rPr>
              <w:t>04/11/2022</w:t>
            </w:r>
          </w:p>
          <w:p w14:paraId="1677A279" w14:textId="0C593ABA" w:rsidR="00D956AF" w:rsidRDefault="00D956AF" w:rsidP="00D956A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Período de Inscrição: </w:t>
            </w:r>
            <w:r w:rsidR="00CA3865">
              <w:rPr>
                <w:rFonts w:ascii="Arial Narrow" w:hAnsi="Arial Narrow" w:cs="Arial"/>
                <w:sz w:val="24"/>
                <w:szCs w:val="24"/>
                <w:highlight w:val="yellow"/>
              </w:rPr>
              <w:t>07/11/2022 a 11/11/2022</w:t>
            </w:r>
            <w:bookmarkStart w:id="0" w:name="_GoBack"/>
            <w:bookmarkEnd w:id="0"/>
          </w:p>
          <w:p w14:paraId="06A0C5C4" w14:textId="023D4579" w:rsidR="00D956AF" w:rsidRDefault="00D956AF" w:rsidP="00D956AF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Avaliação dos candidatos: </w:t>
            </w:r>
            <w:r w:rsidR="00CA3865">
              <w:rPr>
                <w:rFonts w:ascii="Arial Narrow" w:hAnsi="Arial Narrow" w:cs="Arial"/>
                <w:sz w:val="24"/>
                <w:szCs w:val="24"/>
                <w:highlight w:val="yellow"/>
              </w:rPr>
              <w:t>16/11</w:t>
            </w:r>
            <w:r w:rsidRPr="00D956AF">
              <w:rPr>
                <w:rFonts w:ascii="Arial Narrow" w:hAnsi="Arial Narrow" w:cs="Arial"/>
                <w:sz w:val="24"/>
                <w:szCs w:val="24"/>
                <w:highlight w:val="yellow"/>
              </w:rPr>
              <w:t xml:space="preserve">/2022 a </w:t>
            </w:r>
            <w:r w:rsidR="00CA3865">
              <w:rPr>
                <w:rFonts w:ascii="Arial Narrow" w:hAnsi="Arial Narrow" w:cs="Arial"/>
                <w:sz w:val="24"/>
                <w:szCs w:val="24"/>
                <w:highlight w:val="yellow"/>
              </w:rPr>
              <w:t>17/11/2022</w:t>
            </w:r>
          </w:p>
          <w:p w14:paraId="74B3E547" w14:textId="00FE0D62" w:rsidR="00D956AF" w:rsidRPr="00EA46C3" w:rsidRDefault="00D956AF" w:rsidP="00EA46C3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Divulgação do Resultado: </w:t>
            </w:r>
            <w:r w:rsidRPr="00D956AF">
              <w:rPr>
                <w:rFonts w:ascii="Arial Narrow" w:hAnsi="Arial Narrow" w:cs="Arial"/>
                <w:sz w:val="24"/>
                <w:szCs w:val="24"/>
                <w:highlight w:val="yellow"/>
              </w:rPr>
              <w:t>1</w:t>
            </w:r>
            <w:r w:rsidR="00CA3865">
              <w:rPr>
                <w:rFonts w:ascii="Arial Narrow" w:hAnsi="Arial Narrow" w:cs="Arial"/>
                <w:sz w:val="24"/>
                <w:szCs w:val="24"/>
                <w:highlight w:val="yellow"/>
              </w:rPr>
              <w:t>8</w:t>
            </w:r>
            <w:r w:rsidRPr="00D956AF">
              <w:rPr>
                <w:rFonts w:ascii="Arial Narrow" w:hAnsi="Arial Narrow" w:cs="Arial"/>
                <w:sz w:val="24"/>
                <w:szCs w:val="24"/>
                <w:highlight w:val="yellow"/>
              </w:rPr>
              <w:t>/10/2022</w:t>
            </w:r>
          </w:p>
        </w:tc>
      </w:tr>
      <w:tr w:rsidR="00D956AF" w:rsidRPr="004D6B1E" w14:paraId="5A011D98" w14:textId="77777777" w:rsidTr="00EA46C3">
        <w:tc>
          <w:tcPr>
            <w:tcW w:w="8494" w:type="dxa"/>
          </w:tcPr>
          <w:p w14:paraId="3EE1081D" w14:textId="77777777" w:rsidR="00D956AF" w:rsidRDefault="00D956AF" w:rsidP="00A75B2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956AF" w:rsidRPr="00EF56F8" w14:paraId="649EEB8C" w14:textId="77777777" w:rsidTr="00EA46C3">
        <w:tc>
          <w:tcPr>
            <w:tcW w:w="8494" w:type="dxa"/>
            <w:shd w:val="clear" w:color="auto" w:fill="BFBFBF" w:themeFill="background1" w:themeFillShade="BF"/>
          </w:tcPr>
          <w:p w14:paraId="77D940FC" w14:textId="77777777" w:rsidR="00D956AF" w:rsidRPr="00EF56F8" w:rsidRDefault="00C84966" w:rsidP="00A75B25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EF56F8">
              <w:rPr>
                <w:rFonts w:ascii="Arial Narrow" w:hAnsi="Arial Narrow" w:cs="Arial"/>
                <w:b/>
                <w:sz w:val="24"/>
                <w:szCs w:val="24"/>
              </w:rPr>
              <w:t>DAS INSCRIÇÕES</w:t>
            </w:r>
          </w:p>
        </w:tc>
      </w:tr>
      <w:tr w:rsidR="00D956AF" w:rsidRPr="004D6B1E" w14:paraId="31C02F7A" w14:textId="77777777" w:rsidTr="00EA46C3">
        <w:tc>
          <w:tcPr>
            <w:tcW w:w="8494" w:type="dxa"/>
          </w:tcPr>
          <w:p w14:paraId="3FBF3832" w14:textId="77777777" w:rsidR="00D956AF" w:rsidRDefault="00C84966" w:rsidP="00C8496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Os interessados deverão se dirigir à Unidade do Senac CET Turismo e Gastronomia, sito a rua Antônio Maria Coelho, n° 3368 das </w:t>
            </w:r>
            <w:r w:rsidRPr="00EF56F8">
              <w:rPr>
                <w:rFonts w:ascii="Arial Narrow" w:hAnsi="Arial Narrow" w:cs="Arial"/>
                <w:sz w:val="24"/>
                <w:szCs w:val="24"/>
                <w:highlight w:val="yellow"/>
              </w:rPr>
              <w:t>08h00 às 12h00 e das 14h00 às 17h30</w:t>
            </w:r>
            <w:r>
              <w:rPr>
                <w:rFonts w:ascii="Arial Narrow" w:hAnsi="Arial Narrow" w:cs="Arial"/>
                <w:sz w:val="24"/>
                <w:szCs w:val="24"/>
              </w:rPr>
              <w:t>, no período previsto para inscrição.</w:t>
            </w:r>
          </w:p>
          <w:p w14:paraId="25DBA3F1" w14:textId="77777777" w:rsidR="00C84966" w:rsidRDefault="00C84966" w:rsidP="00C84966">
            <w:pPr>
              <w:pStyle w:val="PargrafodaLista"/>
              <w:numPr>
                <w:ilvl w:val="0"/>
                <w:numId w:val="3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Para a inscrição no processo de seleção os candidatos deverão </w:t>
            </w:r>
            <w:r w:rsidR="00EF56F8">
              <w:rPr>
                <w:rFonts w:ascii="Arial Narrow" w:hAnsi="Arial Narrow" w:cs="Arial"/>
                <w:sz w:val="24"/>
                <w:szCs w:val="24"/>
              </w:rPr>
              <w:t>atender aos seguintes critérios</w:t>
            </w:r>
            <w:r>
              <w:rPr>
                <w:rFonts w:ascii="Arial Narrow" w:hAnsi="Arial Narrow" w:cs="Arial"/>
                <w:sz w:val="24"/>
                <w:szCs w:val="24"/>
              </w:rPr>
              <w:t>:</w:t>
            </w:r>
          </w:p>
          <w:p w14:paraId="762D1CDB" w14:textId="77777777" w:rsidR="00EF56F8" w:rsidRDefault="00EF56F8" w:rsidP="00C84966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Ter idade maior ou igual a 18 anos</w:t>
            </w:r>
          </w:p>
          <w:p w14:paraId="3BB8E243" w14:textId="77777777" w:rsidR="00C84966" w:rsidRDefault="00C84966" w:rsidP="00C84966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Ficha de Inscrição devidamente preenchida</w:t>
            </w:r>
          </w:p>
          <w:p w14:paraId="3ECD02FA" w14:textId="38A4DA1D" w:rsidR="00C84966" w:rsidRDefault="00C84966" w:rsidP="00C84966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Comprovação de matrícula no SENAC/MS, ou em caso de aluno egresso, comprovação de </w:t>
            </w:r>
            <w:r w:rsidR="00AD2E3E">
              <w:rPr>
                <w:rFonts w:ascii="Arial Narrow" w:hAnsi="Arial Narrow" w:cs="Arial"/>
                <w:sz w:val="24"/>
                <w:szCs w:val="24"/>
              </w:rPr>
              <w:t xml:space="preserve">que </w:t>
            </w:r>
            <w:r>
              <w:rPr>
                <w:rFonts w:ascii="Arial Narrow" w:hAnsi="Arial Narrow" w:cs="Arial"/>
                <w:sz w:val="24"/>
                <w:szCs w:val="24"/>
              </w:rPr>
              <w:t>já realizou algum curso na instituição que tenha similaridade com as atividades a serem desenvolvidas no estágio.</w:t>
            </w:r>
          </w:p>
          <w:p w14:paraId="59F7F41B" w14:textId="77777777" w:rsidR="00C84966" w:rsidRDefault="00C84966" w:rsidP="00EF56F8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Cópia do RG</w:t>
            </w:r>
            <w:r w:rsidR="00EF56F8">
              <w:rPr>
                <w:rFonts w:ascii="Arial Narrow" w:hAnsi="Arial Narrow" w:cs="Arial"/>
                <w:sz w:val="24"/>
                <w:szCs w:val="24"/>
              </w:rPr>
              <w:t xml:space="preserve"> e CPF</w:t>
            </w:r>
          </w:p>
          <w:p w14:paraId="275067E6" w14:textId="77777777" w:rsidR="00EF56F8" w:rsidRDefault="00EF56F8" w:rsidP="00EF56F8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Cópia do comprovante de residência em caso de alunos egressos</w:t>
            </w:r>
          </w:p>
          <w:p w14:paraId="185C8DFF" w14:textId="7AB9154B" w:rsidR="00AD2E3E" w:rsidRPr="00C84966" w:rsidRDefault="00AD2E3E" w:rsidP="00EF56F8">
            <w:pPr>
              <w:pStyle w:val="PargrafodaLista"/>
              <w:numPr>
                <w:ilvl w:val="1"/>
                <w:numId w:val="3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Conta bancária em nome do candidato para fins de recebimento da Bolsa-Auxílio</w:t>
            </w:r>
          </w:p>
        </w:tc>
      </w:tr>
      <w:tr w:rsidR="00EF56F8" w:rsidRPr="004D6B1E" w14:paraId="16A1C79B" w14:textId="77777777" w:rsidTr="00EA46C3">
        <w:tc>
          <w:tcPr>
            <w:tcW w:w="8494" w:type="dxa"/>
          </w:tcPr>
          <w:p w14:paraId="34EA2BDF" w14:textId="77777777" w:rsidR="00EF56F8" w:rsidRPr="00EF56F8" w:rsidRDefault="00EF56F8" w:rsidP="00EF56F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76205" w:rsidRPr="004D6B1E" w14:paraId="76336DE7" w14:textId="77777777" w:rsidTr="00EA46C3">
        <w:tc>
          <w:tcPr>
            <w:tcW w:w="8494" w:type="dxa"/>
            <w:shd w:val="clear" w:color="auto" w:fill="BFBFBF" w:themeFill="background1" w:themeFillShade="BF"/>
          </w:tcPr>
          <w:p w14:paraId="368DBA5E" w14:textId="6E6536F0" w:rsidR="00F76205" w:rsidRPr="00F76205" w:rsidRDefault="00F76205" w:rsidP="00EF56F8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76205">
              <w:rPr>
                <w:rFonts w:ascii="Arial Narrow" w:hAnsi="Arial Narrow" w:cs="Arial"/>
                <w:b/>
                <w:sz w:val="24"/>
                <w:szCs w:val="24"/>
              </w:rPr>
              <w:t>DO LOCAL DE REALIZAÇÃO DA SELEÇÃO</w:t>
            </w:r>
          </w:p>
        </w:tc>
      </w:tr>
      <w:tr w:rsidR="00F76205" w:rsidRPr="004D6B1E" w14:paraId="3A51375D" w14:textId="77777777" w:rsidTr="00EA46C3">
        <w:tc>
          <w:tcPr>
            <w:tcW w:w="8494" w:type="dxa"/>
          </w:tcPr>
          <w:p w14:paraId="6BE5000B" w14:textId="03A83667" w:rsidR="00F76205" w:rsidRDefault="00F76205" w:rsidP="00F76205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A seleção, seja por meio de aplicação de prova caso haja ou entrevistas, ocorrerá no </w:t>
            </w:r>
            <w:r w:rsidRPr="00F76205">
              <w:rPr>
                <w:rFonts w:ascii="Arial Narrow" w:hAnsi="Arial Narrow" w:cs="Arial"/>
                <w:b/>
                <w:sz w:val="24"/>
                <w:szCs w:val="24"/>
              </w:rPr>
              <w:t>Centro de Educação Profissional do Senac Turismo e Gastronomia, sito a Rua: Antônio Maria Coelho, n° 3368</w:t>
            </w:r>
            <w:r>
              <w:rPr>
                <w:rFonts w:ascii="Arial Narrow" w:hAnsi="Arial Narrow" w:cs="Arial"/>
                <w:sz w:val="24"/>
                <w:szCs w:val="24"/>
              </w:rPr>
              <w:t>.</w:t>
            </w:r>
          </w:p>
          <w:p w14:paraId="53AD4C34" w14:textId="67ECD3E0" w:rsidR="00F76205" w:rsidRPr="00F76205" w:rsidRDefault="00F76205" w:rsidP="00F76205">
            <w:pPr>
              <w:pStyle w:val="PargrafodaLista"/>
              <w:numPr>
                <w:ilvl w:val="0"/>
                <w:numId w:val="8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 data e hora da seleção serão comunicados ao candidato por meio do contato informado na ficha de inscrição.</w:t>
            </w:r>
          </w:p>
        </w:tc>
      </w:tr>
      <w:tr w:rsidR="00F76205" w:rsidRPr="004D6B1E" w14:paraId="3637A08D" w14:textId="77777777" w:rsidTr="00EA46C3">
        <w:tc>
          <w:tcPr>
            <w:tcW w:w="8494" w:type="dxa"/>
          </w:tcPr>
          <w:p w14:paraId="428CFFA1" w14:textId="77777777" w:rsidR="00F76205" w:rsidRPr="00F76205" w:rsidRDefault="00F76205" w:rsidP="00F76205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A32AE" w:rsidRPr="004D6B1E" w14:paraId="7C448264" w14:textId="77777777" w:rsidTr="00EA46C3">
        <w:tc>
          <w:tcPr>
            <w:tcW w:w="8494" w:type="dxa"/>
            <w:shd w:val="clear" w:color="auto" w:fill="BFBFBF" w:themeFill="background1" w:themeFillShade="BF"/>
          </w:tcPr>
          <w:p w14:paraId="225399EB" w14:textId="692777E5" w:rsidR="00FA32AE" w:rsidRPr="006B23E1" w:rsidRDefault="00FA32AE" w:rsidP="00EF56F8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B23E1">
              <w:rPr>
                <w:rFonts w:ascii="Arial Narrow" w:hAnsi="Arial Narrow" w:cs="Arial"/>
                <w:b/>
                <w:sz w:val="24"/>
                <w:szCs w:val="24"/>
              </w:rPr>
              <w:t>DAS VAGAS DISPONÍVEIS</w:t>
            </w:r>
            <w:r w:rsidR="00106B0B">
              <w:rPr>
                <w:rFonts w:ascii="Arial Narrow" w:hAnsi="Arial Narrow" w:cs="Arial"/>
                <w:b/>
                <w:sz w:val="24"/>
                <w:szCs w:val="24"/>
              </w:rPr>
              <w:t xml:space="preserve"> E DO VALOR DA BOLSA AUXÍLIO</w:t>
            </w:r>
          </w:p>
        </w:tc>
      </w:tr>
      <w:tr w:rsidR="00FA32AE" w:rsidRPr="004D6B1E" w14:paraId="5B386FF6" w14:textId="77777777" w:rsidTr="00EA46C3">
        <w:tc>
          <w:tcPr>
            <w:tcW w:w="8494" w:type="dxa"/>
          </w:tcPr>
          <w:p w14:paraId="23F15EF4" w14:textId="36E37F51" w:rsidR="00FA32AE" w:rsidRDefault="00FA32AE" w:rsidP="006B23E1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Serão disponibilizadas o total de </w:t>
            </w:r>
            <w:r w:rsidR="00216019">
              <w:rPr>
                <w:rFonts w:ascii="Arial Narrow" w:hAnsi="Arial Narrow" w:cs="Arial"/>
                <w:b/>
                <w:sz w:val="24"/>
                <w:szCs w:val="24"/>
              </w:rPr>
              <w:t>16</w:t>
            </w:r>
            <w:r w:rsidRPr="00F76205">
              <w:rPr>
                <w:rFonts w:ascii="Arial Narrow" w:hAnsi="Arial Narrow" w:cs="Arial"/>
                <w:b/>
                <w:sz w:val="24"/>
                <w:szCs w:val="24"/>
              </w:rPr>
              <w:t xml:space="preserve"> (</w:t>
            </w:r>
            <w:r w:rsidR="00216019">
              <w:rPr>
                <w:rFonts w:ascii="Arial Narrow" w:hAnsi="Arial Narrow" w:cs="Arial"/>
                <w:b/>
                <w:sz w:val="24"/>
                <w:szCs w:val="24"/>
              </w:rPr>
              <w:t>dezesseis</w:t>
            </w:r>
            <w:r w:rsidRPr="00F76205">
              <w:rPr>
                <w:rFonts w:ascii="Arial Narrow" w:hAnsi="Arial Narrow" w:cs="Arial"/>
                <w:b/>
                <w:sz w:val="24"/>
                <w:szCs w:val="24"/>
              </w:rPr>
              <w:t>) vagas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para ingresso</w:t>
            </w:r>
            <w:r w:rsidR="006B23E1">
              <w:rPr>
                <w:rFonts w:ascii="Arial Narrow" w:hAnsi="Arial Narrow" w:cs="Arial"/>
                <w:sz w:val="24"/>
                <w:szCs w:val="24"/>
              </w:rPr>
              <w:t xml:space="preserve"> no Programa de Estágio, distribuídas para as seguintes atividades:</w:t>
            </w:r>
          </w:p>
          <w:p w14:paraId="3A297EA7" w14:textId="77777777" w:rsidR="006B23E1" w:rsidRDefault="006B23E1" w:rsidP="006B23E1">
            <w:pPr>
              <w:pStyle w:val="PargrafodaLista"/>
              <w:numPr>
                <w:ilvl w:val="1"/>
                <w:numId w:val="7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Atividades no buffet do Restaurante – </w:t>
            </w:r>
            <w:r w:rsidRPr="00F76205">
              <w:rPr>
                <w:rFonts w:ascii="Arial Narrow" w:hAnsi="Arial Narrow" w:cs="Arial"/>
                <w:b/>
                <w:sz w:val="24"/>
                <w:szCs w:val="24"/>
              </w:rPr>
              <w:t>06 (seis) vagas</w:t>
            </w:r>
          </w:p>
          <w:p w14:paraId="69FE06E3" w14:textId="77777777" w:rsidR="006B23E1" w:rsidRPr="00216019" w:rsidRDefault="006B23E1" w:rsidP="006B23E1">
            <w:pPr>
              <w:pStyle w:val="PargrafodaLista"/>
              <w:numPr>
                <w:ilvl w:val="1"/>
                <w:numId w:val="7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Atividades no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la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carte do Restaurante – </w:t>
            </w:r>
            <w:r w:rsidRPr="00F76205">
              <w:rPr>
                <w:rFonts w:ascii="Arial Narrow" w:hAnsi="Arial Narrow" w:cs="Arial"/>
                <w:b/>
                <w:sz w:val="24"/>
                <w:szCs w:val="24"/>
              </w:rPr>
              <w:t>02 (duas) vagas</w:t>
            </w:r>
          </w:p>
          <w:p w14:paraId="5E34E037" w14:textId="57E2BC91" w:rsidR="00216019" w:rsidRDefault="00216019" w:rsidP="006B23E1">
            <w:pPr>
              <w:pStyle w:val="PargrafodaLista"/>
              <w:numPr>
                <w:ilvl w:val="1"/>
                <w:numId w:val="7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Atividades na cozinha do Restaurante – 08 (oito) vagas</w:t>
            </w:r>
          </w:p>
          <w:p w14:paraId="2A2F898C" w14:textId="77777777" w:rsidR="006B23E1" w:rsidRDefault="006B23E1" w:rsidP="006B23E1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Poderão haver complementações ao número de vagas previamente estabelecido neste item, de forma a atender às necessidades da instituição, desde que não haja prejuízo a carga horária mínima a ser executada para fins de obtenção do resultado acadêmico, respeitando a ordem de classificação obtida no processo de seleção.</w:t>
            </w:r>
          </w:p>
          <w:p w14:paraId="2A2EA9E5" w14:textId="78AB9F19" w:rsidR="00106B0B" w:rsidRPr="00FA32AE" w:rsidRDefault="00106B0B" w:rsidP="006B23E1">
            <w:pPr>
              <w:pStyle w:val="PargrafodaLista"/>
              <w:numPr>
                <w:ilvl w:val="0"/>
                <w:numId w:val="7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O valor da Bolsa Auxílio aos candidatos aprovados na seleção será de </w:t>
            </w:r>
            <w:r w:rsidRPr="00106B0B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R$ 800,00 (oitocentos reais)</w:t>
            </w:r>
            <w:r>
              <w:rPr>
                <w:rFonts w:ascii="Arial Narrow" w:hAnsi="Arial Narrow" w:cs="Arial"/>
                <w:sz w:val="24"/>
                <w:szCs w:val="24"/>
              </w:rPr>
              <w:t>, por mês, durante o período programado para a execução do estágio.</w:t>
            </w:r>
          </w:p>
        </w:tc>
      </w:tr>
      <w:tr w:rsidR="00FA32AE" w:rsidRPr="004D6B1E" w14:paraId="61D034F8" w14:textId="77777777" w:rsidTr="00EA46C3">
        <w:tc>
          <w:tcPr>
            <w:tcW w:w="8494" w:type="dxa"/>
          </w:tcPr>
          <w:p w14:paraId="77D281F3" w14:textId="77777777" w:rsidR="00FA32AE" w:rsidRDefault="00FA32AE" w:rsidP="00EF56F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6B23E1" w:rsidRPr="004D6B1E" w14:paraId="64276F91" w14:textId="77777777" w:rsidTr="00EA46C3">
        <w:tc>
          <w:tcPr>
            <w:tcW w:w="8494" w:type="dxa"/>
            <w:shd w:val="clear" w:color="auto" w:fill="BFBFBF" w:themeFill="background1" w:themeFillShade="BF"/>
          </w:tcPr>
          <w:p w14:paraId="4893AB82" w14:textId="2EAD69C8" w:rsidR="006B23E1" w:rsidRPr="00AD2E3E" w:rsidRDefault="006B23E1" w:rsidP="00EF56F8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DA MODALIDADE DE ESTÁGIO</w:t>
            </w:r>
          </w:p>
        </w:tc>
      </w:tr>
      <w:tr w:rsidR="006B23E1" w:rsidRPr="004D6B1E" w14:paraId="4BB5365B" w14:textId="77777777" w:rsidTr="00EA46C3">
        <w:tc>
          <w:tcPr>
            <w:tcW w:w="8494" w:type="dxa"/>
          </w:tcPr>
          <w:p w14:paraId="592A6D70" w14:textId="2F471B35" w:rsidR="006B23E1" w:rsidRPr="00F76205" w:rsidRDefault="00F76205" w:rsidP="00F76205">
            <w:pPr>
              <w:pStyle w:val="PargrafodaLista"/>
              <w:numPr>
                <w:ilvl w:val="0"/>
                <w:numId w:val="9"/>
              </w:num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Todas as vagas </w:t>
            </w:r>
            <w:r w:rsidR="00D619D8">
              <w:rPr>
                <w:rFonts w:ascii="Arial Narrow" w:hAnsi="Arial Narrow" w:cs="Arial"/>
                <w:sz w:val="24"/>
                <w:szCs w:val="24"/>
              </w:rPr>
              <w:t xml:space="preserve">disponíveis nesta seleção serão da modalidade </w:t>
            </w:r>
            <w:r w:rsidR="00D619D8" w:rsidRPr="00D619D8">
              <w:rPr>
                <w:rFonts w:ascii="Arial Narrow" w:hAnsi="Arial Narrow" w:cs="Arial"/>
                <w:b/>
                <w:sz w:val="24"/>
                <w:szCs w:val="24"/>
              </w:rPr>
              <w:t>REMUNERADA</w:t>
            </w:r>
            <w:r w:rsidR="00D619D8">
              <w:rPr>
                <w:rFonts w:ascii="Arial Narrow" w:hAnsi="Arial Narrow" w:cs="Arial"/>
                <w:sz w:val="24"/>
                <w:szCs w:val="24"/>
              </w:rPr>
              <w:t xml:space="preserve">, conforme condições previstas neste edital e em conformidade com o Regulamento do Programa de Estágio. </w:t>
            </w:r>
          </w:p>
        </w:tc>
      </w:tr>
      <w:tr w:rsidR="006B23E1" w:rsidRPr="004D6B1E" w14:paraId="67EC3F3F" w14:textId="77777777" w:rsidTr="00EA46C3">
        <w:tc>
          <w:tcPr>
            <w:tcW w:w="8494" w:type="dxa"/>
          </w:tcPr>
          <w:p w14:paraId="67D16A69" w14:textId="77777777" w:rsidR="006B23E1" w:rsidRDefault="006B23E1" w:rsidP="00EF56F8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EF56F8" w:rsidRPr="004D6B1E" w14:paraId="7C1C7441" w14:textId="77777777" w:rsidTr="00EA46C3">
        <w:tc>
          <w:tcPr>
            <w:tcW w:w="8494" w:type="dxa"/>
            <w:shd w:val="clear" w:color="auto" w:fill="BFBFBF" w:themeFill="background1" w:themeFillShade="BF"/>
          </w:tcPr>
          <w:p w14:paraId="5773449F" w14:textId="77777777" w:rsidR="00EF56F8" w:rsidRPr="00AD2E3E" w:rsidRDefault="00EF56F8" w:rsidP="00EF56F8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AD2E3E">
              <w:rPr>
                <w:rFonts w:ascii="Arial Narrow" w:hAnsi="Arial Narrow" w:cs="Arial"/>
                <w:b/>
                <w:sz w:val="24"/>
                <w:szCs w:val="24"/>
              </w:rPr>
              <w:t>DO PROCESSO DE SELEÇÃO</w:t>
            </w:r>
          </w:p>
        </w:tc>
      </w:tr>
      <w:tr w:rsidR="00EF56F8" w:rsidRPr="004D6B1E" w14:paraId="528EDFA3" w14:textId="77777777" w:rsidTr="00EA46C3">
        <w:tc>
          <w:tcPr>
            <w:tcW w:w="8494" w:type="dxa"/>
          </w:tcPr>
          <w:p w14:paraId="410CE3E4" w14:textId="6A458147" w:rsidR="00EF56F8" w:rsidRDefault="00E64AD9" w:rsidP="00E64AD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 processo seletivo será conduzido pela equipe técnico-pedagógica da Unidade do Senac Turismo e Gastronomia;</w:t>
            </w:r>
          </w:p>
          <w:p w14:paraId="38C91EBE" w14:textId="20B4599C" w:rsidR="00E64AD9" w:rsidRDefault="00E64AD9" w:rsidP="00E64AD9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 processo contará com uma entrevista ao candidato, no qual serão analisados os seguintes critérios técnicos e comportamentais:</w:t>
            </w:r>
          </w:p>
          <w:p w14:paraId="62D032BD" w14:textId="77777777" w:rsidR="00E64AD9" w:rsidRDefault="00E64AD9" w:rsidP="00E64AD9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Capacidade de comunicação</w:t>
            </w:r>
          </w:p>
          <w:p w14:paraId="12DC2F24" w14:textId="77777777" w:rsidR="00E64AD9" w:rsidRDefault="00E64AD9" w:rsidP="00E64AD9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Habilidade para o trabalho em equipe</w:t>
            </w:r>
          </w:p>
          <w:p w14:paraId="41DE8087" w14:textId="77777777" w:rsidR="00E64AD9" w:rsidRDefault="00E64AD9" w:rsidP="00E64AD9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Relacionamento humano</w:t>
            </w:r>
          </w:p>
          <w:p w14:paraId="76AB02FB" w14:textId="77777777" w:rsidR="00E64AD9" w:rsidRDefault="00E64AD9" w:rsidP="00E64AD9">
            <w:pPr>
              <w:pStyle w:val="PargrafodaLista"/>
              <w:numPr>
                <w:ilvl w:val="1"/>
                <w:numId w:val="4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Desempenho acadêmico com base na análise do histórico escolar, o qual será consultado no sistema e entregue pelo aluno no momento da inscrição.</w:t>
            </w:r>
          </w:p>
          <w:p w14:paraId="0F007352" w14:textId="77777777" w:rsidR="0003302D" w:rsidRDefault="0003302D" w:rsidP="00AD2E3E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Conforme análise da equipe avaliadora na </w:t>
            </w:r>
            <w:r w:rsidR="00AD2E3E">
              <w:rPr>
                <w:rFonts w:ascii="Arial Narrow" w:hAnsi="Arial Narrow" w:cs="Arial"/>
                <w:sz w:val="24"/>
                <w:szCs w:val="24"/>
              </w:rPr>
              <w:t xml:space="preserve">etapa de 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entrevista </w:t>
            </w:r>
            <w:r w:rsidR="00AD2E3E">
              <w:rPr>
                <w:rFonts w:ascii="Arial Narrow" w:hAnsi="Arial Narrow" w:cs="Arial"/>
                <w:sz w:val="24"/>
                <w:szCs w:val="24"/>
              </w:rPr>
              <w:t>será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atribuída</w:t>
            </w:r>
            <w:r w:rsidR="00AD2E3E">
              <w:rPr>
                <w:rFonts w:ascii="Arial Narrow" w:hAnsi="Arial Narrow" w:cs="Arial"/>
                <w:sz w:val="24"/>
                <w:szCs w:val="24"/>
              </w:rPr>
              <w:t xml:space="preserve"> a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seguinte escala</w:t>
            </w:r>
            <w:r w:rsidR="00AD2E3E">
              <w:rPr>
                <w:rFonts w:ascii="Arial Narrow" w:hAnsi="Arial Narrow" w:cs="Arial"/>
                <w:sz w:val="24"/>
                <w:szCs w:val="24"/>
              </w:rPr>
              <w:t>, aos requisitos de avaliação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: </w:t>
            </w:r>
            <w:r w:rsidRPr="00AD2E3E">
              <w:rPr>
                <w:rFonts w:ascii="Arial Narrow" w:hAnsi="Arial Narrow" w:cs="Arial"/>
                <w:b/>
                <w:sz w:val="24"/>
                <w:szCs w:val="24"/>
              </w:rPr>
              <w:t>ATENDIDO, PARCIALMENTE ATENDIDO OU NÃO ATENDE</w:t>
            </w:r>
            <w:r w:rsidR="00AD2E3E">
              <w:rPr>
                <w:rFonts w:ascii="Arial Narrow" w:hAnsi="Arial Narrow" w:cs="Arial"/>
                <w:sz w:val="24"/>
                <w:szCs w:val="24"/>
              </w:rPr>
              <w:t>;</w:t>
            </w:r>
          </w:p>
          <w:p w14:paraId="426F06F7" w14:textId="77777777" w:rsidR="00AD2E3E" w:rsidRDefault="00AD2E3E" w:rsidP="00AD2E3E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Será considerado habilitado o candidato que obtiver pelo menos 70% dos indicadores de avaliação atendidos;</w:t>
            </w:r>
          </w:p>
          <w:p w14:paraId="7EF3CE7D" w14:textId="77777777" w:rsidR="00AD2E3E" w:rsidRDefault="00AD2E3E" w:rsidP="00AD2E3E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Os candidatos habilitados serão classificados em ordem decrescente, com base no resultado obtido de acordo com o estabelecido no item anterior;</w:t>
            </w:r>
          </w:p>
          <w:p w14:paraId="6AA4E26A" w14:textId="3540913D" w:rsidR="00AD2E3E" w:rsidRPr="006B23E1" w:rsidRDefault="00AD2E3E" w:rsidP="006B23E1">
            <w:pPr>
              <w:pStyle w:val="PargrafodaLista"/>
              <w:numPr>
                <w:ilvl w:val="0"/>
                <w:numId w:val="4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Na ocorrência de empate nos resultados, será adotado como critério de desempate o candidato que tiver melhor desempenho acadêmico.</w:t>
            </w:r>
          </w:p>
        </w:tc>
      </w:tr>
      <w:tr w:rsidR="00FA32AE" w:rsidRPr="004D6B1E" w14:paraId="4F67BC75" w14:textId="77777777" w:rsidTr="00EA46C3">
        <w:tc>
          <w:tcPr>
            <w:tcW w:w="8494" w:type="dxa"/>
          </w:tcPr>
          <w:p w14:paraId="28A7FB7D" w14:textId="77777777" w:rsidR="00FA32AE" w:rsidRPr="00FA32AE" w:rsidRDefault="00FA32AE" w:rsidP="00FA32A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A32AE" w:rsidRPr="004D6B1E" w14:paraId="6ADF4DB3" w14:textId="77777777" w:rsidTr="00EA46C3">
        <w:tc>
          <w:tcPr>
            <w:tcW w:w="8494" w:type="dxa"/>
            <w:shd w:val="clear" w:color="auto" w:fill="BFBFBF" w:themeFill="background1" w:themeFillShade="BF"/>
          </w:tcPr>
          <w:p w14:paraId="601D9B65" w14:textId="13B4CE55" w:rsidR="00FA32AE" w:rsidRPr="00FA32AE" w:rsidRDefault="00FA32AE" w:rsidP="00FA32A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A32AE">
              <w:rPr>
                <w:rFonts w:ascii="Arial Narrow" w:hAnsi="Arial Narrow" w:cs="Arial"/>
                <w:b/>
                <w:sz w:val="24"/>
                <w:szCs w:val="24"/>
              </w:rPr>
              <w:t>DO RESULTADO</w:t>
            </w:r>
          </w:p>
        </w:tc>
      </w:tr>
      <w:tr w:rsidR="00FA32AE" w:rsidRPr="004D6B1E" w14:paraId="19FA25D9" w14:textId="77777777" w:rsidTr="00EA46C3">
        <w:tc>
          <w:tcPr>
            <w:tcW w:w="8494" w:type="dxa"/>
          </w:tcPr>
          <w:p w14:paraId="542847EB" w14:textId="285BF3D0" w:rsidR="00FA32AE" w:rsidRDefault="00FA32AE" w:rsidP="00FA32AE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 w:rsidRPr="00FA32AE">
              <w:rPr>
                <w:rFonts w:ascii="Arial Narrow" w:hAnsi="Arial Narrow" w:cs="Arial"/>
                <w:sz w:val="24"/>
                <w:szCs w:val="24"/>
              </w:rPr>
              <w:t>O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resultado da seleção será </w:t>
            </w:r>
            <w:r w:rsidRPr="00FA32AE">
              <w:rPr>
                <w:rFonts w:ascii="Arial Narrow" w:hAnsi="Arial Narrow" w:cs="Arial"/>
                <w:sz w:val="24"/>
                <w:szCs w:val="24"/>
              </w:rPr>
              <w:t>divulgado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Pr="00FA32AE">
              <w:rPr>
                <w:rFonts w:ascii="Arial Narrow" w:hAnsi="Arial Narrow" w:cs="Arial"/>
                <w:sz w:val="24"/>
                <w:szCs w:val="24"/>
              </w:rPr>
              <w:t>pelo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mesmo meio de publicação do Edital de Seleção.</w:t>
            </w:r>
          </w:p>
          <w:p w14:paraId="04390179" w14:textId="1ACC4C92" w:rsidR="00FA32AE" w:rsidRPr="0045647F" w:rsidRDefault="00FA32AE" w:rsidP="0045647F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O candidato será responsável pelo acompanhamento </w:t>
            </w:r>
            <w:r w:rsidR="0045647F">
              <w:rPr>
                <w:rFonts w:ascii="Arial Narrow" w:hAnsi="Arial Narrow" w:cs="Arial"/>
                <w:sz w:val="24"/>
                <w:szCs w:val="24"/>
              </w:rPr>
              <w:t>dos resultados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atentando-se aos prazos estabelecidos para as demais etapas.</w:t>
            </w:r>
          </w:p>
        </w:tc>
      </w:tr>
      <w:tr w:rsidR="00D619D8" w:rsidRPr="004D6B1E" w14:paraId="14572487" w14:textId="77777777" w:rsidTr="00EA46C3">
        <w:tc>
          <w:tcPr>
            <w:tcW w:w="8494" w:type="dxa"/>
          </w:tcPr>
          <w:p w14:paraId="75929B27" w14:textId="77777777" w:rsidR="00D619D8" w:rsidRPr="00D619D8" w:rsidRDefault="00D619D8" w:rsidP="00D619D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619D8" w:rsidRPr="004D6B1E" w14:paraId="14E36E07" w14:textId="77777777" w:rsidTr="00EA46C3">
        <w:tc>
          <w:tcPr>
            <w:tcW w:w="8494" w:type="dxa"/>
            <w:shd w:val="clear" w:color="auto" w:fill="BFBFBF" w:themeFill="background1" w:themeFillShade="BF"/>
          </w:tcPr>
          <w:p w14:paraId="65EECAB5" w14:textId="04F6159A" w:rsidR="00D619D8" w:rsidRPr="00D619D8" w:rsidRDefault="00D619D8" w:rsidP="00D619D8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619D8">
              <w:rPr>
                <w:rFonts w:ascii="Arial Narrow" w:hAnsi="Arial Narrow" w:cs="Arial"/>
                <w:b/>
                <w:sz w:val="24"/>
                <w:szCs w:val="24"/>
              </w:rPr>
              <w:t>DO INGRESSO AO PROGRAMA DE ESTÁGIO</w:t>
            </w:r>
          </w:p>
        </w:tc>
      </w:tr>
      <w:tr w:rsidR="00D619D8" w:rsidRPr="004D6B1E" w14:paraId="57D2B444" w14:textId="77777777" w:rsidTr="00EA46C3">
        <w:tc>
          <w:tcPr>
            <w:tcW w:w="8494" w:type="dxa"/>
          </w:tcPr>
          <w:p w14:paraId="058B9B55" w14:textId="7A3CA2F4" w:rsidR="00D619D8" w:rsidRPr="00D619D8" w:rsidRDefault="00D619D8" w:rsidP="00D619D8">
            <w:pPr>
              <w:pStyle w:val="PargrafodaLista"/>
              <w:numPr>
                <w:ilvl w:val="0"/>
                <w:numId w:val="10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O candidato aprovado no processo de seleção assinará o </w:t>
            </w:r>
            <w:r w:rsidRPr="00D619D8">
              <w:rPr>
                <w:rFonts w:ascii="Arial Narrow" w:hAnsi="Arial Narrow" w:cs="Arial"/>
                <w:b/>
                <w:sz w:val="24"/>
                <w:szCs w:val="24"/>
              </w:rPr>
              <w:t>TERMO DE COMPROMISSO DE ESTÁGIO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no qual constará todas as informações necessárias para a formalização do ingresso do candidato ao Programa de Estágio.</w:t>
            </w:r>
          </w:p>
        </w:tc>
      </w:tr>
      <w:tr w:rsidR="00D619D8" w:rsidRPr="004D6B1E" w14:paraId="473C898D" w14:textId="77777777" w:rsidTr="00EA46C3">
        <w:tc>
          <w:tcPr>
            <w:tcW w:w="8494" w:type="dxa"/>
          </w:tcPr>
          <w:p w14:paraId="70960B4D" w14:textId="77777777" w:rsidR="00D619D8" w:rsidRPr="00D619D8" w:rsidRDefault="00D619D8" w:rsidP="00D619D8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A32AE" w:rsidRPr="004D6B1E" w14:paraId="0065D5B4" w14:textId="77777777" w:rsidTr="00EA46C3">
        <w:tc>
          <w:tcPr>
            <w:tcW w:w="8494" w:type="dxa"/>
            <w:shd w:val="clear" w:color="auto" w:fill="BFBFBF" w:themeFill="background1" w:themeFillShade="BF"/>
          </w:tcPr>
          <w:p w14:paraId="44A4C6A7" w14:textId="276B8408" w:rsidR="00FA32AE" w:rsidRPr="00106B0B" w:rsidRDefault="00FA32AE" w:rsidP="00FA32AE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06B0B">
              <w:rPr>
                <w:rFonts w:ascii="Arial Narrow" w:hAnsi="Arial Narrow" w:cs="Arial"/>
                <w:b/>
                <w:sz w:val="24"/>
                <w:szCs w:val="24"/>
              </w:rPr>
              <w:t xml:space="preserve">DO PROGRAMA DE ESTÁGIO </w:t>
            </w:r>
          </w:p>
        </w:tc>
      </w:tr>
      <w:tr w:rsidR="00FA32AE" w:rsidRPr="004D6B1E" w14:paraId="3FB4D34F" w14:textId="77777777" w:rsidTr="00EA46C3">
        <w:tc>
          <w:tcPr>
            <w:tcW w:w="8494" w:type="dxa"/>
          </w:tcPr>
          <w:p w14:paraId="4533EAB9" w14:textId="5E575215" w:rsidR="00FA32AE" w:rsidRDefault="00FA32AE" w:rsidP="00D619D8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 candidato aprovado para ingresso no Programa de Estágio</w:t>
            </w:r>
            <w:r w:rsidR="00106B0B">
              <w:rPr>
                <w:rFonts w:ascii="Arial Narrow" w:hAnsi="Arial Narrow" w:cs="Arial"/>
                <w:sz w:val="24"/>
                <w:szCs w:val="24"/>
              </w:rPr>
              <w:t xml:space="preserve"> executará as atividades discriminadas no </w:t>
            </w:r>
            <w:r w:rsidR="00106B0B" w:rsidRPr="00106B0B">
              <w:rPr>
                <w:rFonts w:ascii="Arial Narrow" w:hAnsi="Arial Narrow" w:cs="Arial"/>
                <w:b/>
                <w:sz w:val="24"/>
                <w:szCs w:val="24"/>
              </w:rPr>
              <w:t>ANEXO I</w:t>
            </w:r>
            <w:r w:rsidR="00106B0B">
              <w:rPr>
                <w:rFonts w:ascii="Arial Narrow" w:hAnsi="Arial Narrow" w:cs="Arial"/>
                <w:sz w:val="24"/>
                <w:szCs w:val="24"/>
              </w:rPr>
              <w:t xml:space="preserve"> do </w:t>
            </w:r>
            <w:r w:rsidR="00106B0B" w:rsidRPr="00106B0B">
              <w:rPr>
                <w:rFonts w:ascii="Arial Narrow" w:hAnsi="Arial Narrow" w:cs="Arial"/>
                <w:b/>
                <w:sz w:val="24"/>
                <w:szCs w:val="24"/>
              </w:rPr>
              <w:t>TERMO DE COMPROMISSO DE ESTÁGIO</w:t>
            </w:r>
            <w:r w:rsidR="00106B0B">
              <w:rPr>
                <w:rFonts w:ascii="Arial Narrow" w:hAnsi="Arial Narrow" w:cs="Arial"/>
                <w:sz w:val="24"/>
                <w:szCs w:val="24"/>
              </w:rPr>
              <w:t>, em consonância com a proposta pedagógica do Programa.</w:t>
            </w: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14:paraId="1E102928" w14:textId="77777777" w:rsidR="00106B0B" w:rsidRDefault="00106B0B" w:rsidP="00106B0B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 xml:space="preserve">O período de estágio será de </w:t>
            </w:r>
            <w:r w:rsidRPr="00106B0B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t>04 (quatro) meses</w:t>
            </w:r>
            <w:r>
              <w:rPr>
                <w:rFonts w:ascii="Arial Narrow" w:hAnsi="Arial Narrow" w:cs="Arial"/>
                <w:sz w:val="24"/>
                <w:szCs w:val="24"/>
              </w:rPr>
              <w:t>, conforme calendário escolar definido pelo SENAC/MS, tendo início de acordo com a formalização do TERMO DE COMPROMISSO DE ESTÁGIO.</w:t>
            </w:r>
          </w:p>
          <w:p w14:paraId="1BC22C41" w14:textId="77777777" w:rsidR="00106B0B" w:rsidRDefault="00106B0B" w:rsidP="00106B0B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 horário de realização do estágio compreenderá as seguintes possibilidades:</w:t>
            </w:r>
          </w:p>
          <w:p w14:paraId="11C8C5C2" w14:textId="77777777" w:rsidR="00106B0B" w:rsidRDefault="00106B0B" w:rsidP="00106B0B">
            <w:pPr>
              <w:pStyle w:val="PargrafodaLista"/>
              <w:numPr>
                <w:ilvl w:val="1"/>
                <w:numId w:val="5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Das 08h00 às 14h00 – De segunda à sexta-feira</w:t>
            </w:r>
            <w:r w:rsidR="0045647F">
              <w:rPr>
                <w:rFonts w:ascii="Arial Narrow" w:hAnsi="Arial Narrow" w:cs="Arial"/>
                <w:sz w:val="24"/>
                <w:szCs w:val="24"/>
              </w:rPr>
              <w:t>, para as atividades de buffet do Restaurante;</w:t>
            </w:r>
          </w:p>
          <w:p w14:paraId="354CBE3B" w14:textId="77777777" w:rsidR="0045647F" w:rsidRDefault="0045647F" w:rsidP="00106B0B">
            <w:pPr>
              <w:pStyle w:val="PargrafodaLista"/>
              <w:numPr>
                <w:ilvl w:val="1"/>
                <w:numId w:val="5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Das 16h00 às 22h00 – De segunda à sexta-feira, para as atividades do serviço de a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</w:rPr>
              <w:t>la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</w:rPr>
              <w:t xml:space="preserve"> carte do Restaurante;</w:t>
            </w:r>
          </w:p>
          <w:p w14:paraId="50DCBFBF" w14:textId="69B27F40" w:rsidR="0045647F" w:rsidRPr="00FA32AE" w:rsidRDefault="0045647F" w:rsidP="0045647F">
            <w:pPr>
              <w:pStyle w:val="PargrafodaLista"/>
              <w:numPr>
                <w:ilvl w:val="0"/>
                <w:numId w:val="5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Ao final do período de estágio e desde que cumpridas todas as determinações estabelecidas pelo Programa de Estágio o estagiário fará jus ao </w:t>
            </w:r>
            <w:r w:rsidRPr="00EA46C3">
              <w:rPr>
                <w:rFonts w:ascii="Arial Narrow" w:hAnsi="Arial Narrow" w:cs="Arial"/>
                <w:b/>
                <w:sz w:val="24"/>
                <w:szCs w:val="24"/>
              </w:rPr>
              <w:t>Certificado – PROGRAMA DE ESTÁGIO PROFISSIONAIS DE COZINHA</w:t>
            </w:r>
            <w:r>
              <w:rPr>
                <w:rFonts w:ascii="Arial Narrow" w:hAnsi="Arial Narrow" w:cs="Arial"/>
                <w:sz w:val="24"/>
                <w:szCs w:val="24"/>
              </w:rPr>
              <w:t>, com carga horária executada ao longo do período do estágio.</w:t>
            </w:r>
          </w:p>
        </w:tc>
      </w:tr>
      <w:tr w:rsidR="0045647F" w:rsidRPr="004D6B1E" w14:paraId="495BAB42" w14:textId="77777777" w:rsidTr="00EA46C3">
        <w:tc>
          <w:tcPr>
            <w:tcW w:w="8494" w:type="dxa"/>
          </w:tcPr>
          <w:p w14:paraId="2E568C93" w14:textId="77777777" w:rsidR="0045647F" w:rsidRPr="0045647F" w:rsidRDefault="0045647F" w:rsidP="0045647F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45647F" w:rsidRPr="004D6B1E" w14:paraId="02841B9D" w14:textId="77777777" w:rsidTr="00EA46C3">
        <w:tc>
          <w:tcPr>
            <w:tcW w:w="8494" w:type="dxa"/>
            <w:shd w:val="clear" w:color="auto" w:fill="BFBFBF" w:themeFill="background1" w:themeFillShade="BF"/>
          </w:tcPr>
          <w:p w14:paraId="47C598CF" w14:textId="7DCA410E" w:rsidR="0045647F" w:rsidRPr="0045647F" w:rsidRDefault="0045647F" w:rsidP="0045647F">
            <w:pPr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5647F">
              <w:rPr>
                <w:rFonts w:ascii="Arial Narrow" w:hAnsi="Arial Narrow" w:cs="Arial"/>
                <w:b/>
                <w:sz w:val="24"/>
                <w:szCs w:val="24"/>
              </w:rPr>
              <w:t>DAS DISPOSIÇÕES GERAIS</w:t>
            </w:r>
          </w:p>
        </w:tc>
      </w:tr>
      <w:tr w:rsidR="0045647F" w:rsidRPr="004D6B1E" w14:paraId="253453BA" w14:textId="77777777" w:rsidTr="00EA46C3">
        <w:tc>
          <w:tcPr>
            <w:tcW w:w="8494" w:type="dxa"/>
          </w:tcPr>
          <w:p w14:paraId="4335A116" w14:textId="7B71AB4A" w:rsidR="0045647F" w:rsidRDefault="0045647F" w:rsidP="0045647F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Os casos omissos serão resolvidos pela Coordenação Pedagógica do Senac Turismo e Gastronomia.</w:t>
            </w:r>
          </w:p>
          <w:p w14:paraId="517233A6" w14:textId="4C005872" w:rsidR="0045647F" w:rsidRPr="0045647F" w:rsidRDefault="0045647F" w:rsidP="0045647F">
            <w:pPr>
              <w:pStyle w:val="PargrafodaLista"/>
              <w:numPr>
                <w:ilvl w:val="0"/>
                <w:numId w:val="11"/>
              </w:numPr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Havendo necessidade de maiores informações, entrar em contato por meio dos e-mails: </w:t>
            </w:r>
            <w:hyperlink r:id="rId11" w:history="1">
              <w:r w:rsidRPr="00F324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xxxxxxx@ms.senac.br</w:t>
              </w:r>
            </w:hyperlink>
            <w:r>
              <w:rPr>
                <w:rFonts w:ascii="Arial Narrow" w:hAnsi="Arial Narrow" w:cs="Arial"/>
                <w:sz w:val="24"/>
                <w:szCs w:val="24"/>
              </w:rPr>
              <w:t xml:space="preserve"> ou </w:t>
            </w:r>
            <w:hyperlink r:id="rId12" w:history="1">
              <w:r w:rsidRPr="00F324DD">
                <w:rPr>
                  <w:rStyle w:val="Hyperlink"/>
                  <w:rFonts w:ascii="Arial Narrow" w:hAnsi="Arial Narrow" w:cs="Arial"/>
                  <w:sz w:val="24"/>
                  <w:szCs w:val="24"/>
                </w:rPr>
                <w:t>xxxxxx2@ms.senac.br</w:t>
              </w:r>
            </w:hyperlink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</w:tr>
    </w:tbl>
    <w:p w14:paraId="4E2655F8" w14:textId="77777777" w:rsidR="004D6B1E" w:rsidRPr="004D6B1E" w:rsidRDefault="004D6B1E" w:rsidP="00A75B25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2FBCD832" w14:textId="77777777" w:rsidR="004D6B1E" w:rsidRPr="00A75B25" w:rsidRDefault="004D6B1E" w:rsidP="00A75B25">
      <w:pPr>
        <w:spacing w:after="0"/>
        <w:jc w:val="both"/>
        <w:rPr>
          <w:rFonts w:ascii="Arial Narrow" w:hAnsi="Arial Narrow"/>
          <w:b/>
          <w:sz w:val="32"/>
          <w:szCs w:val="32"/>
        </w:rPr>
      </w:pPr>
    </w:p>
    <w:sectPr w:rsidR="004D6B1E" w:rsidRPr="00A75B25" w:rsidSect="00EA46C3">
      <w:headerReference w:type="default" r:id="rId13"/>
      <w:footerReference w:type="default" r:id="rId14"/>
      <w:pgSz w:w="11906" w:h="16838"/>
      <w:pgMar w:top="1985" w:right="1701" w:bottom="1418" w:left="1701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B1ECB2" w14:textId="77777777" w:rsidR="00D447CB" w:rsidRDefault="00D447CB" w:rsidP="00EA46C3">
      <w:pPr>
        <w:spacing w:after="0" w:line="240" w:lineRule="auto"/>
      </w:pPr>
      <w:r>
        <w:separator/>
      </w:r>
    </w:p>
  </w:endnote>
  <w:endnote w:type="continuationSeparator" w:id="0">
    <w:p w14:paraId="57563DB1" w14:textId="77777777" w:rsidR="00D447CB" w:rsidRDefault="00D447CB" w:rsidP="00EA4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5077" w:type="pct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70" w:type="dxa"/>
        <w:right w:w="0" w:type="dxa"/>
      </w:tblCellMar>
      <w:tblLook w:val="04A0" w:firstRow="1" w:lastRow="0" w:firstColumn="1" w:lastColumn="0" w:noHBand="0" w:noVBand="1"/>
    </w:tblPr>
    <w:tblGrid>
      <w:gridCol w:w="4831"/>
      <w:gridCol w:w="2920"/>
      <w:gridCol w:w="884"/>
    </w:tblGrid>
    <w:tr w:rsidR="00EA46C3" w:rsidRPr="007105D6" w14:paraId="76018321" w14:textId="77777777" w:rsidTr="004B212E">
      <w:tc>
        <w:tcPr>
          <w:tcW w:w="2797" w:type="pct"/>
          <w:tcBorders>
            <w:right w:val="single" w:sz="8" w:space="0" w:color="F7941E"/>
          </w:tcBorders>
        </w:tcPr>
        <w:p w14:paraId="0E09219D" w14:textId="52D61519" w:rsidR="00EA46C3" w:rsidRPr="00C04279" w:rsidRDefault="00EA46C3" w:rsidP="00EA46C3">
          <w:pPr>
            <w:pStyle w:val="Rodap"/>
            <w:rPr>
              <w:rFonts w:ascii="Helvetica" w:hAnsi="Helvetica" w:cs="Arial"/>
              <w:color w:val="004A8D"/>
              <w:sz w:val="14"/>
              <w:szCs w:val="14"/>
            </w:rPr>
          </w:pPr>
          <w:r w:rsidRPr="00BE5C52">
            <w:rPr>
              <w:rFonts w:ascii="Helvetica" w:hAnsi="Helvetica" w:cs="Arial"/>
              <w:color w:val="004A8D"/>
              <w:sz w:val="18"/>
              <w:szCs w:val="18"/>
            </w:rPr>
            <w:t>Servi</w:t>
          </w:r>
          <w:r w:rsidRPr="00BE5C52">
            <w:rPr>
              <w:rFonts w:ascii="Arial" w:hAnsi="Arial" w:cs="Arial"/>
              <w:color w:val="004A8D"/>
              <w:sz w:val="18"/>
              <w:szCs w:val="18"/>
            </w:rPr>
            <w:t>ç</w:t>
          </w:r>
          <w:r w:rsidRPr="00BE5C52">
            <w:rPr>
              <w:rFonts w:ascii="Helvetica" w:hAnsi="Helvetica" w:cs="Arial"/>
              <w:color w:val="004A8D"/>
              <w:sz w:val="18"/>
              <w:szCs w:val="18"/>
            </w:rPr>
            <w:t>o Nacional de Apre</w:t>
          </w:r>
          <w:r>
            <w:rPr>
              <w:rFonts w:ascii="Helvetica" w:hAnsi="Helvetica" w:cs="Arial"/>
              <w:color w:val="004A8D"/>
              <w:sz w:val="18"/>
              <w:szCs w:val="18"/>
            </w:rPr>
            <w:t>ndizagem Comercial</w:t>
          </w:r>
          <w:r w:rsidRPr="00BE5C52">
            <w:rPr>
              <w:rFonts w:ascii="Helvetica" w:hAnsi="Helvetica" w:cs="Arial"/>
              <w:color w:val="004A8D"/>
              <w:sz w:val="18"/>
              <w:szCs w:val="18"/>
            </w:rPr>
            <w:br/>
          </w:r>
          <w:r>
            <w:rPr>
              <w:rFonts w:ascii="Helvetica" w:hAnsi="Helvetica" w:cs="Arial"/>
              <w:color w:val="004A8D"/>
              <w:sz w:val="16"/>
              <w:szCs w:val="16"/>
            </w:rPr>
            <w:t>CEP – Turismo e Gastronomia</w:t>
          </w:r>
        </w:p>
      </w:tc>
      <w:tc>
        <w:tcPr>
          <w:tcW w:w="1691" w:type="pct"/>
          <w:tcBorders>
            <w:left w:val="single" w:sz="8" w:space="0" w:color="F7941E"/>
          </w:tcBorders>
        </w:tcPr>
        <w:p w14:paraId="0F5B4706" w14:textId="28A16965" w:rsidR="00EA46C3" w:rsidRPr="007105D6" w:rsidRDefault="00EA46C3" w:rsidP="00EA46C3">
          <w:pPr>
            <w:pStyle w:val="Rodap"/>
            <w:rPr>
              <w:rFonts w:ascii="Helvetica" w:hAnsi="Helvetica" w:cs="Arial"/>
              <w:color w:val="004A8D"/>
              <w:sz w:val="16"/>
              <w:szCs w:val="16"/>
            </w:rPr>
          </w:pPr>
          <w:r>
            <w:rPr>
              <w:rFonts w:ascii="Helvetica" w:hAnsi="Helvetica" w:cs="Arial"/>
              <w:color w:val="004A8D"/>
              <w:sz w:val="18"/>
              <w:szCs w:val="18"/>
            </w:rPr>
            <w:t>Edital Seleção – Programa de Estágio Outubro/2022</w:t>
          </w:r>
        </w:p>
      </w:tc>
      <w:tc>
        <w:tcPr>
          <w:tcW w:w="512" w:type="pct"/>
        </w:tcPr>
        <w:sdt>
          <w:sdtPr>
            <w:id w:val="445505792"/>
            <w:docPartObj>
              <w:docPartGallery w:val="Page Numbers (Bottom of Page)"/>
              <w:docPartUnique/>
            </w:docPartObj>
          </w:sdtPr>
          <w:sdtEndPr>
            <w:rPr>
              <w:rFonts w:ascii="Helvetica" w:hAnsi="Helvetica" w:cs="Helvetica"/>
              <w:color w:val="7F7F7F" w:themeColor="text1" w:themeTint="80"/>
            </w:rPr>
          </w:sdtEndPr>
          <w:sdtContent>
            <w:p w14:paraId="3BC0737E" w14:textId="77777777" w:rsidR="00EA46C3" w:rsidRPr="0095252D" w:rsidRDefault="00EA46C3" w:rsidP="00EA46C3">
              <w:pPr>
                <w:pStyle w:val="Rodap"/>
                <w:jc w:val="right"/>
                <w:rPr>
                  <w:rFonts w:ascii="Helvetica" w:hAnsi="Helvetica" w:cs="Helvetica"/>
                  <w:color w:val="7F7F7F" w:themeColor="text1" w:themeTint="80"/>
                </w:rPr>
              </w:pPr>
              <w:r w:rsidRPr="0095252D">
                <w:rPr>
                  <w:rFonts w:ascii="Helvetica" w:hAnsi="Helvetica" w:cs="Helvetica"/>
                  <w:bCs/>
                  <w:color w:val="7F7F7F" w:themeColor="text1" w:themeTint="80"/>
                  <w:sz w:val="18"/>
                </w:rPr>
                <w:fldChar w:fldCharType="begin"/>
              </w:r>
              <w:r w:rsidRPr="0095252D">
                <w:rPr>
                  <w:rFonts w:ascii="Helvetica" w:hAnsi="Helvetica" w:cs="Helvetica"/>
                  <w:bCs/>
                  <w:color w:val="7F7F7F" w:themeColor="text1" w:themeTint="80"/>
                  <w:sz w:val="18"/>
                </w:rPr>
                <w:instrText>PAGE  \* Arabic  \* MERGEFORMAT</w:instrText>
              </w:r>
              <w:r w:rsidRPr="0095252D">
                <w:rPr>
                  <w:rFonts w:ascii="Helvetica" w:hAnsi="Helvetica" w:cs="Helvetica"/>
                  <w:bCs/>
                  <w:color w:val="7F7F7F" w:themeColor="text1" w:themeTint="80"/>
                  <w:sz w:val="18"/>
                </w:rPr>
                <w:fldChar w:fldCharType="separate"/>
              </w:r>
              <w:r w:rsidR="00725578">
                <w:rPr>
                  <w:rFonts w:ascii="Helvetica" w:hAnsi="Helvetica" w:cs="Helvetica"/>
                  <w:bCs/>
                  <w:noProof/>
                  <w:color w:val="7F7F7F" w:themeColor="text1" w:themeTint="80"/>
                  <w:sz w:val="18"/>
                </w:rPr>
                <w:t>1</w:t>
              </w:r>
              <w:r w:rsidRPr="0095252D">
                <w:rPr>
                  <w:rFonts w:ascii="Helvetica" w:hAnsi="Helvetica" w:cs="Helvetica"/>
                  <w:bCs/>
                  <w:color w:val="7F7F7F" w:themeColor="text1" w:themeTint="80"/>
                  <w:sz w:val="18"/>
                </w:rPr>
                <w:fldChar w:fldCharType="end"/>
              </w:r>
              <w:r w:rsidRPr="0095252D">
                <w:rPr>
                  <w:rFonts w:ascii="Helvetica" w:hAnsi="Helvetica" w:cs="Helvetica"/>
                  <w:bCs/>
                  <w:color w:val="7F7F7F" w:themeColor="text1" w:themeTint="80"/>
                  <w:sz w:val="18"/>
                </w:rPr>
                <w:t xml:space="preserve"> </w:t>
              </w:r>
              <w:r w:rsidRPr="0095252D">
                <w:rPr>
                  <w:rFonts w:ascii="Helvetica" w:hAnsi="Helvetica" w:cs="Helvetica"/>
                  <w:color w:val="7F7F7F" w:themeColor="text1" w:themeTint="80"/>
                  <w:sz w:val="18"/>
                </w:rPr>
                <w:t xml:space="preserve">/ </w:t>
              </w:r>
              <w:r w:rsidRPr="0095252D">
                <w:rPr>
                  <w:rFonts w:ascii="Helvetica" w:hAnsi="Helvetica" w:cs="Helvetica"/>
                  <w:bCs/>
                  <w:color w:val="7F7F7F" w:themeColor="text1" w:themeTint="80"/>
                  <w:sz w:val="18"/>
                </w:rPr>
                <w:fldChar w:fldCharType="begin"/>
              </w:r>
              <w:r w:rsidRPr="0095252D">
                <w:rPr>
                  <w:rFonts w:ascii="Helvetica" w:hAnsi="Helvetica" w:cs="Helvetica"/>
                  <w:bCs/>
                  <w:color w:val="7F7F7F" w:themeColor="text1" w:themeTint="80"/>
                  <w:sz w:val="18"/>
                </w:rPr>
                <w:instrText>NUMPAGES  \* Arabic  \* MERGEFORMAT</w:instrText>
              </w:r>
              <w:r w:rsidRPr="0095252D">
                <w:rPr>
                  <w:rFonts w:ascii="Helvetica" w:hAnsi="Helvetica" w:cs="Helvetica"/>
                  <w:bCs/>
                  <w:color w:val="7F7F7F" w:themeColor="text1" w:themeTint="80"/>
                  <w:sz w:val="18"/>
                </w:rPr>
                <w:fldChar w:fldCharType="separate"/>
              </w:r>
              <w:r w:rsidR="00725578">
                <w:rPr>
                  <w:rFonts w:ascii="Helvetica" w:hAnsi="Helvetica" w:cs="Helvetica"/>
                  <w:bCs/>
                  <w:noProof/>
                  <w:color w:val="7F7F7F" w:themeColor="text1" w:themeTint="80"/>
                  <w:sz w:val="18"/>
                </w:rPr>
                <w:t>3</w:t>
              </w:r>
              <w:r w:rsidRPr="0095252D">
                <w:rPr>
                  <w:rFonts w:ascii="Helvetica" w:hAnsi="Helvetica" w:cs="Helvetica"/>
                  <w:bCs/>
                  <w:color w:val="7F7F7F" w:themeColor="text1" w:themeTint="80"/>
                  <w:sz w:val="18"/>
                </w:rPr>
                <w:fldChar w:fldCharType="end"/>
              </w:r>
            </w:p>
          </w:sdtContent>
        </w:sdt>
        <w:p w14:paraId="611B7918" w14:textId="77777777" w:rsidR="00EA46C3" w:rsidRPr="007105D6" w:rsidRDefault="00EA46C3" w:rsidP="00EA46C3">
          <w:pPr>
            <w:pStyle w:val="Rodap"/>
            <w:spacing w:line="120" w:lineRule="auto"/>
            <w:rPr>
              <w:rFonts w:ascii="Helvetica" w:hAnsi="Helvetica" w:cs="Arial"/>
              <w:color w:val="004A8D"/>
              <w:sz w:val="16"/>
              <w:szCs w:val="16"/>
            </w:rPr>
          </w:pPr>
        </w:p>
      </w:tc>
    </w:tr>
  </w:tbl>
  <w:p w14:paraId="362883FF" w14:textId="77777777" w:rsidR="00EA46C3" w:rsidRDefault="00EA46C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5448A" w14:textId="77777777" w:rsidR="00D447CB" w:rsidRDefault="00D447CB" w:rsidP="00EA46C3">
      <w:pPr>
        <w:spacing w:after="0" w:line="240" w:lineRule="auto"/>
      </w:pPr>
      <w:r>
        <w:separator/>
      </w:r>
    </w:p>
  </w:footnote>
  <w:footnote w:type="continuationSeparator" w:id="0">
    <w:p w14:paraId="6091BB8C" w14:textId="77777777" w:rsidR="00D447CB" w:rsidRDefault="00D447CB" w:rsidP="00EA4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ECB5F6" w14:textId="77777777" w:rsidR="00EA46C3" w:rsidRDefault="00EA46C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0" wp14:anchorId="3F7A829F" wp14:editId="3218DBB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9675" cy="10684510"/>
          <wp:effectExtent l="0" t="0" r="3175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ean.santos\AppData\Local\Microsoft\Windows\INetCache\Content.Word\timbrado_sistema-comercio_A4_c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64B2A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B8C3CF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BF9710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64E604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9592CC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EC77C86"/>
    <w:multiLevelType w:val="hybridMultilevel"/>
    <w:tmpl w:val="0D6E9F68"/>
    <w:lvl w:ilvl="0" w:tplc="AF002064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E4175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EDD1EA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73B7CC4"/>
    <w:multiLevelType w:val="multilevel"/>
    <w:tmpl w:val="22F8E73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F5E107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F617DA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0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B25"/>
    <w:rsid w:val="0003302D"/>
    <w:rsid w:val="00106B0B"/>
    <w:rsid w:val="00216019"/>
    <w:rsid w:val="002A6B73"/>
    <w:rsid w:val="0045647F"/>
    <w:rsid w:val="004D6B1E"/>
    <w:rsid w:val="00657940"/>
    <w:rsid w:val="006B23E1"/>
    <w:rsid w:val="00725578"/>
    <w:rsid w:val="0082427B"/>
    <w:rsid w:val="00906DE5"/>
    <w:rsid w:val="00996C8B"/>
    <w:rsid w:val="00A75B25"/>
    <w:rsid w:val="00AD2E3E"/>
    <w:rsid w:val="00C84966"/>
    <w:rsid w:val="00CA3865"/>
    <w:rsid w:val="00D238D2"/>
    <w:rsid w:val="00D447CB"/>
    <w:rsid w:val="00D619D8"/>
    <w:rsid w:val="00D956AF"/>
    <w:rsid w:val="00E31505"/>
    <w:rsid w:val="00E64AD9"/>
    <w:rsid w:val="00EA46C3"/>
    <w:rsid w:val="00EF56F8"/>
    <w:rsid w:val="00F60FDA"/>
    <w:rsid w:val="00F76205"/>
    <w:rsid w:val="00FA3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00D8A"/>
  <w15:chartTrackingRefBased/>
  <w15:docId w15:val="{BB99F25F-F0CF-4C48-B495-E2DA3DD8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D6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956AF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C849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496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8496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849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8496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496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45647F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A4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46C3"/>
  </w:style>
  <w:style w:type="paragraph" w:styleId="Rodap">
    <w:name w:val="footer"/>
    <w:basedOn w:val="Normal"/>
    <w:link w:val="RodapChar"/>
    <w:uiPriority w:val="99"/>
    <w:unhideWhenUsed/>
    <w:rsid w:val="00EA4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4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xxxxxx2@ms.senac.b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xxxxxx@ms.senac.b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2c7a254-d79c-47e4-9aee-473a34d66980">
      <Terms xmlns="http://schemas.microsoft.com/office/infopath/2007/PartnerControls"/>
    </lcf76f155ced4ddcb4097134ff3c332f>
    <TaxCatchAll xmlns="74e66889-a72e-4215-bc92-99a1e449b073" xsi:nil="true"/>
    <_dlc_DocId xmlns="74e66889-a72e-4215-bc92-99a1e449b073">PRT4RVDRZDX3-878470537-1464511</_dlc_DocId>
    <_dlc_DocIdUrl xmlns="74e66889-a72e-4215-bc92-99a1e449b073">
      <Url>https://senacms.sharepoint.com/sites/FILESERVER/_layouts/15/DocIdRedir.aspx?ID=PRT4RVDRZDX3-878470537-1464511</Url>
      <Description>PRT4RVDRZDX3-878470537-1464511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DA24FCBCD8754A884B3F094176D7E7" ma:contentTypeVersion="16" ma:contentTypeDescription="Criar um novo documento." ma:contentTypeScope="" ma:versionID="19cc8c7ad1cadba66ca2f9bad5ad4346">
  <xsd:schema xmlns:xsd="http://www.w3.org/2001/XMLSchema" xmlns:xs="http://www.w3.org/2001/XMLSchema" xmlns:p="http://schemas.microsoft.com/office/2006/metadata/properties" xmlns:ns2="74e66889-a72e-4215-bc92-99a1e449b073" xmlns:ns3="62c7a254-d79c-47e4-9aee-473a34d66980" targetNamespace="http://schemas.microsoft.com/office/2006/metadata/properties" ma:root="true" ma:fieldsID="3354818a1f36c87025e8ddcafaba9bf3" ns2:_="" ns3:_="">
    <xsd:import namespace="74e66889-a72e-4215-bc92-99a1e449b073"/>
    <xsd:import namespace="62c7a254-d79c-47e4-9aee-473a34d669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66889-a72e-4215-bc92-99a1e449b07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o ID do Documento" ma:description="O valor do ID do documento atribuído a este item." ma:indexed="true" ma:internalName="_dlc_DocId" ma:readOnly="true">
      <xsd:simpleType>
        <xsd:restriction base="dms:Text"/>
      </xsd:simpleType>
    </xsd:element>
    <xsd:element name="_dlc_DocIdUrl" ma:index="9" nillable="true" ma:displayName="ID do Documento" ma:description="Ligaçã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0297d86-514f-450c-8cab-3930f53f973e}" ma:internalName="TaxCatchAll" ma:showField="CatchAllData" ma:web="74e66889-a72e-4215-bc92-99a1e449b0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c7a254-d79c-47e4-9aee-473a34d669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m" ma:readOnly="false" ma:fieldId="{5cf76f15-5ced-4ddc-b409-7134ff3c332f}" ma:taxonomyMulti="true" ma:sspId="26d21d25-02c1-4d5c-b678-8c27ca34f63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6D6F0C-7221-4302-AFDD-2C5ACA611FBC}">
  <ds:schemaRefs>
    <ds:schemaRef ds:uri="http://schemas.microsoft.com/office/2006/metadata/properties"/>
    <ds:schemaRef ds:uri="http://schemas.microsoft.com/office/infopath/2007/PartnerControls"/>
    <ds:schemaRef ds:uri="62c7a254-d79c-47e4-9aee-473a34d66980"/>
    <ds:schemaRef ds:uri="74e66889-a72e-4215-bc92-99a1e449b073"/>
  </ds:schemaRefs>
</ds:datastoreItem>
</file>

<file path=customXml/itemProps2.xml><?xml version="1.0" encoding="utf-8"?>
<ds:datastoreItem xmlns:ds="http://schemas.openxmlformats.org/officeDocument/2006/customXml" ds:itemID="{0339F5EB-6DEB-4666-9BFF-C207D9BFB57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2108F6E-8024-419D-9BE4-D6C50E110C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960D10-1B90-4704-8DE6-2F09FEE5D5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66889-a72e-4215-bc92-99a1e449b073"/>
    <ds:schemaRef ds:uri="62c7a254-d79c-47e4-9aee-473a34d669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Wagner Igor da Silva</dc:creator>
  <cp:keywords/>
  <dc:description/>
  <cp:lastModifiedBy>Fátima Jorge Rangel Torres</cp:lastModifiedBy>
  <cp:revision>3</cp:revision>
  <dcterms:created xsi:type="dcterms:W3CDTF">2022-10-31T20:37:00Z</dcterms:created>
  <dcterms:modified xsi:type="dcterms:W3CDTF">2022-11-03T23:44:00Z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0x010100E2DA24FCBCD8754A884B3F094176D7E7</vt:lpwstr>
  </property>
  <property fmtid="{D5CDD505-2E9C-101B-9397-08002B2CF9AE}" pid="3" name="_dlc_DocIdItemGuid">
    <vt:lpwstr>71d050da-0a84-4f39-aaf1-b794b5d95c15</vt:lpwstr>
  </property>
</Properties>
</file>